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7087"/>
        <w:gridCol w:w="993"/>
        <w:gridCol w:w="992"/>
      </w:tblGrid>
      <w:tr w:rsidR="00DE315A" w:rsidRPr="005A0B2B" w:rsidTr="00FC5549">
        <w:tc>
          <w:tcPr>
            <w:tcW w:w="851" w:type="dxa"/>
          </w:tcPr>
          <w:p w:rsidR="00DE315A" w:rsidRPr="005A0B2B" w:rsidRDefault="00DE315A" w:rsidP="00FC5549">
            <w:pPr>
              <w:widowControl w:val="0"/>
              <w:jc w:val="center"/>
              <w:rPr>
                <w:rFonts w:ascii="Times New Roman" w:eastAsiaTheme="minorEastAsia" w:hAnsi="Times New Roman"/>
                <w:bCs/>
                <w:spacing w:val="13"/>
                <w:sz w:val="24"/>
                <w:szCs w:val="24"/>
              </w:rPr>
            </w:pPr>
            <w:r w:rsidRPr="005A0B2B">
              <w:rPr>
                <w:rFonts w:ascii="Times New Roman" w:eastAsiaTheme="minorEastAsia" w:hAnsi="Times New Roman"/>
                <w:bCs/>
                <w:spacing w:val="13"/>
                <w:sz w:val="24"/>
                <w:szCs w:val="24"/>
              </w:rPr>
              <w:t>№</w:t>
            </w:r>
          </w:p>
          <w:p w:rsidR="00DE315A" w:rsidRPr="005A0B2B" w:rsidRDefault="00DE315A" w:rsidP="00FC5549">
            <w:pPr>
              <w:widowControl w:val="0"/>
              <w:jc w:val="center"/>
              <w:rPr>
                <w:rFonts w:ascii="Times New Roman" w:eastAsiaTheme="minorEastAsia" w:hAnsi="Times New Roman"/>
                <w:bCs/>
                <w:spacing w:val="13"/>
                <w:sz w:val="24"/>
                <w:szCs w:val="24"/>
              </w:rPr>
            </w:pPr>
            <w:proofErr w:type="gramStart"/>
            <w:r w:rsidRPr="005A0B2B">
              <w:rPr>
                <w:rFonts w:ascii="Times New Roman" w:eastAsiaTheme="minorEastAsia" w:hAnsi="Times New Roman"/>
                <w:bCs/>
                <w:spacing w:val="13"/>
                <w:sz w:val="24"/>
                <w:szCs w:val="24"/>
              </w:rPr>
              <w:t>п</w:t>
            </w:r>
            <w:proofErr w:type="gramEnd"/>
            <w:r w:rsidRPr="005A0B2B">
              <w:rPr>
                <w:rFonts w:ascii="Times New Roman" w:eastAsiaTheme="minorEastAsia" w:hAnsi="Times New Roman"/>
                <w:bCs/>
                <w:spacing w:val="13"/>
                <w:sz w:val="24"/>
                <w:szCs w:val="24"/>
              </w:rPr>
              <w:t>/п</w:t>
            </w:r>
          </w:p>
        </w:tc>
        <w:tc>
          <w:tcPr>
            <w:tcW w:w="7087" w:type="dxa"/>
          </w:tcPr>
          <w:p w:rsidR="00DE315A" w:rsidRPr="005A0B2B" w:rsidRDefault="00DE315A" w:rsidP="00FC5549">
            <w:pPr>
              <w:widowControl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0B2B">
              <w:rPr>
                <w:rFonts w:ascii="Times New Roman" w:eastAsiaTheme="minorEastAsia" w:hAnsi="Times New Roman"/>
                <w:sz w:val="24"/>
                <w:szCs w:val="24"/>
              </w:rPr>
              <w:t>Наименование, требования к функциональным, техническим и качественным характеристикам товара, требования к показателям</w:t>
            </w:r>
          </w:p>
        </w:tc>
        <w:tc>
          <w:tcPr>
            <w:tcW w:w="993" w:type="dxa"/>
          </w:tcPr>
          <w:p w:rsidR="00DE315A" w:rsidRPr="005A0B2B" w:rsidRDefault="00DE315A" w:rsidP="00FC5549">
            <w:pPr>
              <w:widowControl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0B2B">
              <w:rPr>
                <w:rFonts w:ascii="Times New Roman" w:eastAsiaTheme="minorEastAsia" w:hAnsi="Times New Roman"/>
                <w:sz w:val="24"/>
                <w:szCs w:val="24"/>
              </w:rPr>
              <w:t>Ед. изм. товара</w:t>
            </w:r>
          </w:p>
        </w:tc>
        <w:tc>
          <w:tcPr>
            <w:tcW w:w="992" w:type="dxa"/>
          </w:tcPr>
          <w:p w:rsidR="00DE315A" w:rsidRPr="005A0B2B" w:rsidRDefault="00DE315A" w:rsidP="00FC5549">
            <w:pPr>
              <w:widowControl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0B2B">
              <w:rPr>
                <w:rFonts w:ascii="Times New Roman" w:eastAsiaTheme="minorEastAsia" w:hAnsi="Times New Roman"/>
                <w:sz w:val="24"/>
                <w:szCs w:val="24"/>
              </w:rPr>
              <w:t>Кол-во товара</w:t>
            </w:r>
          </w:p>
        </w:tc>
      </w:tr>
      <w:tr w:rsidR="00DE315A" w:rsidRPr="005A0B2B" w:rsidTr="00FC5549">
        <w:tc>
          <w:tcPr>
            <w:tcW w:w="851" w:type="dxa"/>
          </w:tcPr>
          <w:p w:rsidR="00DE315A" w:rsidRPr="005A0B2B" w:rsidRDefault="00DE315A" w:rsidP="00FC5549">
            <w:pPr>
              <w:widowControl w:val="0"/>
              <w:jc w:val="center"/>
              <w:rPr>
                <w:rFonts w:ascii="Times New Roman" w:eastAsiaTheme="minorEastAsia" w:hAnsi="Times New Roman"/>
                <w:bCs/>
                <w:spacing w:val="13"/>
                <w:sz w:val="24"/>
                <w:szCs w:val="24"/>
              </w:rPr>
            </w:pPr>
            <w:r w:rsidRPr="005A0B2B">
              <w:rPr>
                <w:rFonts w:ascii="Times New Roman" w:eastAsiaTheme="minorEastAsia" w:hAnsi="Times New Roman"/>
                <w:bCs/>
                <w:spacing w:val="13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DE315A" w:rsidRPr="00E546F8" w:rsidRDefault="00DE315A" w:rsidP="00FC5549">
            <w:pPr>
              <w:widowContro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46F8">
              <w:rPr>
                <w:rFonts w:ascii="Times New Roman" w:eastAsiaTheme="minorEastAsia" w:hAnsi="Times New Roman"/>
                <w:sz w:val="24"/>
                <w:szCs w:val="24"/>
              </w:rPr>
              <w:t>Портативный дисплей Брайля:</w:t>
            </w:r>
          </w:p>
          <w:p w:rsidR="00DE315A" w:rsidRPr="00E546F8" w:rsidRDefault="00DE315A" w:rsidP="00FC5549">
            <w:pPr>
              <w:widowContro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46F8">
              <w:rPr>
                <w:rFonts w:ascii="Times New Roman" w:eastAsiaTheme="minorEastAsia" w:hAnsi="Times New Roman"/>
                <w:sz w:val="24"/>
                <w:szCs w:val="24"/>
              </w:rPr>
              <w:t>Количество ячеек Брайля не менее 40</w:t>
            </w:r>
          </w:p>
          <w:p w:rsidR="00DE315A" w:rsidRPr="00E546F8" w:rsidRDefault="00DE315A" w:rsidP="00FC5549">
            <w:pPr>
              <w:widowContro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46F8">
              <w:rPr>
                <w:rFonts w:ascii="Times New Roman" w:eastAsiaTheme="minorEastAsia" w:hAnsi="Times New Roman"/>
                <w:sz w:val="24"/>
                <w:szCs w:val="24"/>
              </w:rPr>
              <w:t xml:space="preserve">Наличие не менее 8 клавиши управления курсором </w:t>
            </w:r>
          </w:p>
          <w:p w:rsidR="00DE315A" w:rsidRPr="00E546F8" w:rsidRDefault="00DE315A" w:rsidP="00FC5549">
            <w:pPr>
              <w:widowContro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46F8">
              <w:rPr>
                <w:rFonts w:ascii="Times New Roman" w:eastAsiaTheme="minorEastAsia" w:hAnsi="Times New Roman"/>
                <w:sz w:val="24"/>
                <w:szCs w:val="24"/>
              </w:rPr>
              <w:t>Наличие программы экранного доступа в комплекте</w:t>
            </w:r>
          </w:p>
          <w:p w:rsidR="00DE315A" w:rsidRPr="00E546F8" w:rsidRDefault="00DE315A" w:rsidP="00FC554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46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Длина не более 330 мм</w:t>
            </w:r>
          </w:p>
          <w:p w:rsidR="00DE315A" w:rsidRPr="00E546F8" w:rsidRDefault="00DE315A" w:rsidP="00FC554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46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Ширина не более 70 мм</w:t>
            </w:r>
          </w:p>
          <w:p w:rsidR="00DE315A" w:rsidRPr="005A0B2B" w:rsidRDefault="00DE315A" w:rsidP="00FC5549">
            <w:pPr>
              <w:widowContro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46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Толщина не более 20 мм</w:t>
            </w:r>
            <w:r w:rsidRPr="00E546F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46F8">
              <w:rPr>
                <w:rFonts w:ascii="Times New Roman" w:eastAsiaTheme="minorEastAsia" w:hAnsi="Times New Roman"/>
                <w:sz w:val="24"/>
                <w:szCs w:val="24"/>
              </w:rPr>
              <w:t>Вес не более 400 г.</w:t>
            </w:r>
          </w:p>
        </w:tc>
        <w:tc>
          <w:tcPr>
            <w:tcW w:w="993" w:type="dxa"/>
          </w:tcPr>
          <w:p w:rsidR="00DE315A" w:rsidRPr="005A0B2B" w:rsidRDefault="00DE315A" w:rsidP="00FC5549">
            <w:pPr>
              <w:widowContro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0B2B">
              <w:rPr>
                <w:rFonts w:ascii="Times New Roman" w:eastAsiaTheme="minorEastAsia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DE315A" w:rsidRPr="005A0B2B" w:rsidRDefault="00DE315A" w:rsidP="00FC5549">
            <w:pPr>
              <w:widowContro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</w:tbl>
    <w:p w:rsidR="004F6E54" w:rsidRDefault="004F6E54">
      <w:bookmarkStart w:id="0" w:name="_GoBack"/>
      <w:bookmarkEnd w:id="0"/>
    </w:p>
    <w:sectPr w:rsidR="004F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5A"/>
    <w:rsid w:val="004F6E54"/>
    <w:rsid w:val="00DE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1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1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2017-02-13T13:55:00Z</dcterms:created>
  <dcterms:modified xsi:type="dcterms:W3CDTF">2017-02-13T13:55:00Z</dcterms:modified>
</cp:coreProperties>
</file>