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B0" w:rsidRDefault="006C09B0" w:rsidP="00F3732E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C09B0" w:rsidRDefault="006C09B0" w:rsidP="00B27B1B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Барс-УГП-130</w:t>
      </w:r>
    </w:p>
    <w:tbl>
      <w:tblPr>
        <w:tblW w:w="5226" w:type="pct"/>
        <w:tblInd w:w="-3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70"/>
        <w:gridCol w:w="5954"/>
      </w:tblGrid>
      <w:tr w:rsidR="006C09B0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B0" w:rsidRDefault="006C09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B0" w:rsidRDefault="006C09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Требуемое значение (диапазон значений) показателей</w:t>
            </w:r>
          </w:p>
        </w:tc>
      </w:tr>
      <w:tr w:rsidR="006C09B0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14569">
              <w:rPr>
                <w:rFonts w:ascii="Times New Roman" w:hAnsi="Times New Roman" w:cs="Times New Roman"/>
                <w:b/>
                <w:sz w:val="24"/>
                <w:szCs w:val="24"/>
              </w:rPr>
              <w:t>рузоподъёмность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 w:rsidP="00723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114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40B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6C09B0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мотора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 w:rsidP="003F52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  <w:r w:rsidRPr="00114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729AB" w:rsidRPr="00114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Ватт</w:t>
            </w:r>
          </w:p>
        </w:tc>
      </w:tr>
      <w:tr w:rsidR="006C09B0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привод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гусеничный самотормозящий</w:t>
            </w:r>
          </w:p>
        </w:tc>
      </w:tr>
      <w:tr w:rsidR="006C09B0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тормоза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372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самотормозящие</w:t>
            </w:r>
          </w:p>
        </w:tc>
      </w:tr>
      <w:tr w:rsidR="006C09B0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электропитание зарядного устройства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не менее 220</w:t>
            </w:r>
            <w:r w:rsidR="00114569">
              <w:rPr>
                <w:rFonts w:ascii="Times New Roman" w:hAnsi="Times New Roman" w:cs="Times New Roman"/>
                <w:sz w:val="24"/>
                <w:szCs w:val="24"/>
              </w:rPr>
              <w:t xml:space="preserve"> Вольт</w:t>
            </w:r>
          </w:p>
        </w:tc>
      </w:tr>
      <w:tr w:rsidR="006C09B0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батарея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 w:rsidP="00372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569">
              <w:rPr>
                <w:rFonts w:ascii="Times New Roman" w:hAnsi="Times New Roman" w:cs="Times New Roman"/>
                <w:sz w:val="24"/>
                <w:szCs w:val="24"/>
              </w:rPr>
              <w:t>Вольт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="0066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1F7E">
              <w:rPr>
                <w:rFonts w:ascii="Times New Roman" w:hAnsi="Times New Roman" w:cs="Times New Roman"/>
                <w:sz w:val="24"/>
                <w:szCs w:val="24"/>
              </w:rPr>
              <w:t xml:space="preserve">мпер в 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61F7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</w:tr>
      <w:tr w:rsidR="006C09B0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время полной зарядки полностью разряженной батареи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 w:rsidP="00114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Не более 8</w:t>
            </w:r>
            <w:r w:rsidR="0011456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6C09B0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питания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114569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Вольт</w:t>
            </w:r>
          </w:p>
        </w:tc>
      </w:tr>
      <w:tr w:rsidR="006C09B0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 w:rsidP="00D75D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запас хода вверх с </w:t>
            </w:r>
            <w:r w:rsidR="00D75D9A">
              <w:rPr>
                <w:rFonts w:ascii="Times New Roman" w:hAnsi="Times New Roman" w:cs="Times New Roman"/>
                <w:sz w:val="24"/>
                <w:szCs w:val="24"/>
              </w:rPr>
              <w:t>максимальным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грузом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не менее 650 ступеней</w:t>
            </w:r>
          </w:p>
        </w:tc>
      </w:tr>
      <w:tr w:rsidR="006C09B0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движения вверх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 w:rsidP="003F52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</w:t>
            </w:r>
            <w:r w:rsidR="003729AB" w:rsidRPr="00114569">
              <w:rPr>
                <w:rStyle w:val="word"/>
                <w:rFonts w:ascii="Times New Roman" w:hAnsi="Times New Roman" w:cs="Times New Roman"/>
                <w:color w:val="000000"/>
                <w:sz w:val="24"/>
                <w:szCs w:val="24"/>
              </w:rPr>
              <w:t>метров</w:t>
            </w:r>
            <w:r w:rsidR="003729AB" w:rsidRPr="001145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729AB" w:rsidRPr="00114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3729AB" w:rsidRPr="001145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729AB" w:rsidRPr="00114569">
              <w:rPr>
                <w:rStyle w:val="word"/>
                <w:rFonts w:ascii="Times New Roman" w:hAnsi="Times New Roman" w:cs="Times New Roman"/>
                <w:color w:val="000000"/>
                <w:sz w:val="24"/>
                <w:szCs w:val="24"/>
              </w:rPr>
              <w:t>минуту</w:t>
            </w:r>
          </w:p>
        </w:tc>
      </w:tr>
      <w:tr w:rsidR="006C09B0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движения вниз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 w:rsidP="003F52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</w:t>
            </w:r>
            <w:r w:rsidR="003729AB" w:rsidRPr="00114569">
              <w:rPr>
                <w:rStyle w:val="word"/>
                <w:rFonts w:ascii="Times New Roman" w:hAnsi="Times New Roman" w:cs="Times New Roman"/>
                <w:color w:val="000000"/>
                <w:sz w:val="24"/>
                <w:szCs w:val="24"/>
              </w:rPr>
              <w:t>метров</w:t>
            </w:r>
            <w:r w:rsidR="003729AB" w:rsidRPr="001145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729AB" w:rsidRPr="00114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3729AB" w:rsidRPr="001145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729AB" w:rsidRPr="00114569">
              <w:rPr>
                <w:rStyle w:val="word"/>
                <w:rFonts w:ascii="Times New Roman" w:hAnsi="Times New Roman" w:cs="Times New Roman"/>
                <w:color w:val="000000"/>
                <w:sz w:val="24"/>
                <w:szCs w:val="24"/>
              </w:rPr>
              <w:t>минуту</w:t>
            </w:r>
          </w:p>
        </w:tc>
      </w:tr>
      <w:tr w:rsidR="006C09B0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372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r w:rsidR="006C09B0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уклон лестницы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372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35 </w:t>
            </w:r>
            <w:r w:rsidRPr="00114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градусов</w:t>
            </w:r>
          </w:p>
        </w:tc>
      </w:tr>
      <w:tr w:rsidR="006C09B0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372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  <w:r w:rsidR="006C09B0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ширина лестницы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750 </w:t>
            </w:r>
            <w:r w:rsidR="003729AB" w:rsidRPr="00114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миллиметров</w:t>
            </w:r>
          </w:p>
        </w:tc>
      </w:tr>
      <w:tr w:rsidR="006C09B0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372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r w:rsidR="006C09B0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размер площадки для разворота (под 90 градусов)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 w:rsidP="00723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114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970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970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9AB" w:rsidRPr="00114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миллиметров</w:t>
            </w:r>
          </w:p>
        </w:tc>
      </w:tr>
      <w:tr w:rsidR="006C09B0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3729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  <w:r w:rsidR="006C09B0" w:rsidRPr="00114569">
              <w:rPr>
                <w:rFonts w:ascii="Times New Roman" w:hAnsi="Times New Roman" w:cs="Times New Roman"/>
                <w:sz w:val="24"/>
                <w:szCs w:val="24"/>
              </w:rPr>
              <w:t>размер площадки для разворота (под 180 градусов)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 w:rsidP="00723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1145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970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1800 </w:t>
            </w:r>
            <w:r w:rsidR="00114569" w:rsidRPr="00114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миллиметров</w:t>
            </w:r>
          </w:p>
        </w:tc>
      </w:tr>
      <w:tr w:rsidR="006C09B0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общий вес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114569" w:rsidP="003962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37 килограмм</w:t>
            </w:r>
          </w:p>
        </w:tc>
      </w:tr>
      <w:tr w:rsidR="006C09B0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габаритные размеры в сборе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 w:rsidP="00723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не менее 640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990 </w:t>
            </w:r>
            <w:r w:rsidR="003729AB" w:rsidRPr="00114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миллиметров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, не более 700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r w:rsidR="003729AB" w:rsidRPr="00114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миллиметров</w:t>
            </w:r>
          </w:p>
        </w:tc>
      </w:tr>
      <w:tr w:rsidR="006C09B0" w:rsidRPr="00A712FD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размер рулевой стойки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 w:rsidP="00A712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не менее 410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r w:rsidR="003729AB" w:rsidRPr="00114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миллиметров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, не более 500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780 </w:t>
            </w:r>
            <w:r w:rsidR="003729AB" w:rsidRPr="00114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миллиметров</w:t>
            </w:r>
          </w:p>
        </w:tc>
      </w:tr>
      <w:tr w:rsidR="006C09B0" w:rsidRPr="00A712FD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размер основания (привода)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 w:rsidP="00723EC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не менее 400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 w:rsidR="003729AB" w:rsidRPr="00114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миллиметров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,  не более 450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9AB" w:rsidRPr="00114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миллиметров</w:t>
            </w:r>
          </w:p>
        </w:tc>
      </w:tr>
      <w:tr w:rsidR="006C09B0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хранения и эксплуатации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 w:rsidP="00AD1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не уже диапазона </w:t>
            </w:r>
            <w:r w:rsidR="003729AB" w:rsidRPr="00114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3729AB" w:rsidRPr="00114569">
              <w:rPr>
                <w:rStyle w:val="word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729AB" w:rsidRPr="001145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729AB" w:rsidRPr="00114569">
              <w:rPr>
                <w:rStyle w:val="word"/>
                <w:rFonts w:ascii="Times New Roman" w:hAnsi="Times New Roman" w:cs="Times New Roman"/>
                <w:color w:val="000000"/>
                <w:sz w:val="24"/>
                <w:szCs w:val="24"/>
              </w:rPr>
              <w:t>º</w:t>
            </w:r>
            <w:r w:rsidR="003729AB" w:rsidRPr="001145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729AB" w:rsidRPr="00114569">
              <w:rPr>
                <w:rStyle w:val="word"/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3729AB" w:rsidRPr="001145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729AB" w:rsidRPr="001145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 +</w:t>
            </w:r>
            <w:r w:rsidR="003729AB" w:rsidRPr="00114569">
              <w:rPr>
                <w:rStyle w:val="word"/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3729AB" w:rsidRPr="001145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729AB" w:rsidRPr="00114569">
              <w:rPr>
                <w:rStyle w:val="word"/>
                <w:rFonts w:ascii="Times New Roman" w:hAnsi="Times New Roman" w:cs="Times New Roman"/>
                <w:color w:val="000000"/>
                <w:sz w:val="24"/>
                <w:szCs w:val="24"/>
              </w:rPr>
              <w:t>º</w:t>
            </w:r>
            <w:r w:rsidR="003729AB" w:rsidRPr="0011456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729AB" w:rsidRPr="00114569">
              <w:rPr>
                <w:rStyle w:val="word"/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6C09B0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>
            <w:pPr>
              <w:spacing w:after="0"/>
              <w:rPr>
                <w:b/>
              </w:rPr>
            </w:pPr>
            <w:r w:rsidRPr="00114569">
              <w:rPr>
                <w:b/>
              </w:rPr>
              <w:t xml:space="preserve">Съемная опора 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B0" w:rsidRPr="00114569" w:rsidRDefault="006C09B0">
            <w:pPr>
              <w:spacing w:after="0"/>
            </w:pPr>
            <w:r w:rsidRPr="00114569">
              <w:t>не менее 2 опорных труб на каждое колесо коляски</w:t>
            </w:r>
          </w:p>
        </w:tc>
      </w:tr>
      <w:tr w:rsidR="006C09B0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 w:rsidP="00B27B1B">
            <w:pPr>
              <w:spacing w:after="0"/>
              <w:rPr>
                <w:b/>
              </w:rPr>
            </w:pPr>
            <w:r w:rsidRPr="00114569">
              <w:rPr>
                <w:b/>
              </w:rPr>
              <w:t>Пластиковый обтекатель, закрывающий гусеничную ленту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B0" w:rsidRPr="00114569" w:rsidRDefault="006C09B0">
            <w:pPr>
              <w:spacing w:after="0"/>
            </w:pPr>
            <w:r w:rsidRPr="00114569">
              <w:t>наличие</w:t>
            </w:r>
          </w:p>
        </w:tc>
      </w:tr>
      <w:tr w:rsidR="006C09B0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>
            <w:pPr>
              <w:spacing w:after="0"/>
            </w:pPr>
            <w:r w:rsidRPr="00114569">
              <w:t>Расположение плавких предохранителей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B0" w:rsidRPr="00114569" w:rsidRDefault="006C09B0">
            <w:pPr>
              <w:spacing w:after="0"/>
            </w:pPr>
            <w:r w:rsidRPr="00114569">
              <w:t xml:space="preserve">с наружи, </w:t>
            </w:r>
            <w:proofErr w:type="gramStart"/>
            <w:r w:rsidRPr="00114569">
              <w:t>закрытый</w:t>
            </w:r>
            <w:proofErr w:type="gramEnd"/>
            <w:r w:rsidRPr="00114569">
              <w:t>, для удобной замены</w:t>
            </w:r>
          </w:p>
        </w:tc>
      </w:tr>
      <w:tr w:rsidR="006C09B0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Колеса холостого хода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 w:rsidP="001A4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Подъемное устройство должно быть оснащено колесами холостого хода для движения по прямолинейному участку </w:t>
            </w:r>
          </w:p>
        </w:tc>
      </w:tr>
      <w:tr w:rsidR="006C09B0" w:rsidTr="00F137A3">
        <w:trPr>
          <w:cantSplit/>
          <w:trHeight w:val="24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На панели управления устройством располагаются: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-  кнопки хода (вперед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назад);</w:t>
            </w:r>
          </w:p>
          <w:p w:rsidR="006C09B0" w:rsidRPr="00114569" w:rsidRDefault="006C09B0" w:rsidP="00B27B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-  кнопка аварийной остановки устройства;</w:t>
            </w:r>
          </w:p>
        </w:tc>
      </w:tr>
      <w:tr w:rsidR="006C09B0" w:rsidTr="00F137A3">
        <w:trPr>
          <w:cantSplit/>
          <w:trHeight w:val="1097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 w:rsidP="001A4F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На основании  рулевой стойки располагаются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-  световой сигнализатор уровня заряда батареи;</w:t>
            </w:r>
          </w:p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-  устройство контроля доступа (ключ).</w:t>
            </w:r>
          </w:p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-  кнопка включения/выключения подъемника </w:t>
            </w:r>
          </w:p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-  оптический гравитационный сигнализатор наклона с цветовой индикацией предельно допустимых величин наклона лестничного марша;</w:t>
            </w:r>
          </w:p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- разъем для предохранителя</w:t>
            </w:r>
          </w:p>
        </w:tc>
      </w:tr>
      <w:tr w:rsidR="006C09B0" w:rsidTr="00F137A3">
        <w:trPr>
          <w:cantSplit/>
          <w:trHeight w:val="417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b/>
                <w:sz w:val="24"/>
                <w:szCs w:val="24"/>
              </w:rPr>
              <w:t>Зарядное устройство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Отдельное</w:t>
            </w:r>
            <w:proofErr w:type="gramEnd"/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, не встроенное в подъемник</w:t>
            </w:r>
            <w:r w:rsidR="008F19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с индикацией заряда аккумуляторов.</w:t>
            </w:r>
          </w:p>
        </w:tc>
      </w:tr>
      <w:tr w:rsidR="006C09B0" w:rsidTr="00F137A3">
        <w:trPr>
          <w:cantSplit/>
          <w:trHeight w:val="976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поставки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Подъемное устройство (основание, стойка рулевого управления, подголовник, зарядное устройство), </w:t>
            </w:r>
          </w:p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руководство по эксплуатации, сертификат</w:t>
            </w:r>
            <w:r w:rsidR="003729AB" w:rsidRPr="0011456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</w:t>
            </w: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09B0" w:rsidRPr="00114569" w:rsidRDefault="006C09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569">
              <w:rPr>
                <w:rFonts w:ascii="Times New Roman" w:hAnsi="Times New Roman" w:cs="Times New Roman"/>
                <w:sz w:val="24"/>
                <w:szCs w:val="24"/>
              </w:rPr>
              <w:t>Съемные опоры. Кабель для системы аварийного спуска. Диск с видео, запасной предохранитель.</w:t>
            </w:r>
          </w:p>
        </w:tc>
      </w:tr>
      <w:tr w:rsidR="006C09B0" w:rsidTr="0062019E">
        <w:trPr>
          <w:cantSplit/>
          <w:trHeight w:val="530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Pr="00D11472" w:rsidRDefault="006C09B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72">
              <w:rPr>
                <w:rFonts w:ascii="Times New Roman" w:hAnsi="Times New Roman" w:cs="Times New Roman"/>
                <w:b/>
                <w:sz w:val="24"/>
                <w:szCs w:val="24"/>
              </w:rPr>
              <w:t>Страна изготовитель:</w:t>
            </w: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0" w:rsidRDefault="006C09B0" w:rsidP="006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</w:tr>
    </w:tbl>
    <w:p w:rsidR="006C09B0" w:rsidRDefault="006C09B0" w:rsidP="0062019E"/>
    <w:sectPr w:rsidR="006C09B0" w:rsidSect="006201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23"/>
    <w:rsid w:val="000274F9"/>
    <w:rsid w:val="00114569"/>
    <w:rsid w:val="001A4FD4"/>
    <w:rsid w:val="00326566"/>
    <w:rsid w:val="00330B2E"/>
    <w:rsid w:val="003729AB"/>
    <w:rsid w:val="003962ED"/>
    <w:rsid w:val="003F52CF"/>
    <w:rsid w:val="004875E2"/>
    <w:rsid w:val="004D75C1"/>
    <w:rsid w:val="00553926"/>
    <w:rsid w:val="00601DC6"/>
    <w:rsid w:val="0062019E"/>
    <w:rsid w:val="00661F7E"/>
    <w:rsid w:val="006C09B0"/>
    <w:rsid w:val="00723EC3"/>
    <w:rsid w:val="007370D1"/>
    <w:rsid w:val="00743AAB"/>
    <w:rsid w:val="00776AAC"/>
    <w:rsid w:val="007B1740"/>
    <w:rsid w:val="00816A23"/>
    <w:rsid w:val="008E20A9"/>
    <w:rsid w:val="008F19FB"/>
    <w:rsid w:val="00A11056"/>
    <w:rsid w:val="00A2240B"/>
    <w:rsid w:val="00A44C37"/>
    <w:rsid w:val="00A712FD"/>
    <w:rsid w:val="00AD1105"/>
    <w:rsid w:val="00B27B1B"/>
    <w:rsid w:val="00B5333B"/>
    <w:rsid w:val="00D11472"/>
    <w:rsid w:val="00D75D9A"/>
    <w:rsid w:val="00F137A3"/>
    <w:rsid w:val="00F15778"/>
    <w:rsid w:val="00F3732E"/>
    <w:rsid w:val="00F55502"/>
    <w:rsid w:val="00F8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F9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74F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word">
    <w:name w:val="word"/>
    <w:rsid w:val="003729AB"/>
  </w:style>
  <w:style w:type="character" w:customStyle="1" w:styleId="apple-converted-space">
    <w:name w:val="apple-converted-space"/>
    <w:rsid w:val="00372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F9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74F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word">
    <w:name w:val="word"/>
    <w:rsid w:val="003729AB"/>
  </w:style>
  <w:style w:type="character" w:customStyle="1" w:styleId="apple-converted-space">
    <w:name w:val="apple-converted-space"/>
    <w:rsid w:val="0037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8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Доступная среда г. Калининград</dc:creator>
  <cp:lastModifiedBy>Дмитрий</cp:lastModifiedBy>
  <cp:revision>8</cp:revision>
  <dcterms:created xsi:type="dcterms:W3CDTF">2016-05-21T06:33:00Z</dcterms:created>
  <dcterms:modified xsi:type="dcterms:W3CDTF">2016-05-21T06:37:00Z</dcterms:modified>
</cp:coreProperties>
</file>